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38"/>
        <w:gridCol w:w="3358"/>
      </w:tblGrid>
      <w:tr w:rsidR="00B525BF" w:rsidTr="00B525BF">
        <w:trPr>
          <w:trHeight w:val="1701"/>
        </w:trPr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25BF" w:rsidRDefault="000A60F0" w:rsidP="000A60F0">
            <w:pPr>
              <w:pStyle w:val="Title"/>
              <w:jc w:val="left"/>
            </w:pPr>
            <w:r>
              <w:t>Health and Safety Policy</w:t>
            </w:r>
          </w:p>
        </w:tc>
        <w:tc>
          <w:tcPr>
            <w:tcW w:w="3358" w:type="dxa"/>
            <w:tcBorders>
              <w:left w:val="single" w:sz="4" w:space="0" w:color="auto"/>
            </w:tcBorders>
            <w:vAlign w:val="center"/>
          </w:tcPr>
          <w:p w:rsidR="00B525BF" w:rsidRPr="00B525BF" w:rsidRDefault="00B525BF" w:rsidP="00B525BF">
            <w:pPr>
              <w:jc w:val="center"/>
              <w:rPr>
                <w:i/>
              </w:rPr>
            </w:pPr>
            <w:r>
              <w:rPr>
                <w:i/>
              </w:rPr>
              <w:t>[</w:t>
            </w:r>
            <w:r w:rsidRPr="00B525BF">
              <w:rPr>
                <w:i/>
              </w:rPr>
              <w:t>Insert Centre Logo</w:t>
            </w:r>
            <w:r>
              <w:rPr>
                <w:i/>
              </w:rPr>
              <w:t>]</w:t>
            </w:r>
          </w:p>
        </w:tc>
      </w:tr>
    </w:tbl>
    <w:p w:rsidR="001F4BE2" w:rsidRDefault="001F4BE2" w:rsidP="00B525BF"/>
    <w:p w:rsidR="00B525BF" w:rsidRPr="00537CA8" w:rsidRDefault="00B525BF" w:rsidP="00B525BF"/>
    <w:p w:rsidR="001F4BE2" w:rsidRPr="00537CA8" w:rsidRDefault="00537CA8" w:rsidP="00B525BF">
      <w:pPr>
        <w:pStyle w:val="Subheading1"/>
      </w:pPr>
      <w:r w:rsidRPr="00537CA8">
        <w:t>Name</w:t>
      </w:r>
      <w:r w:rsidRPr="00537CA8">
        <w:rPr>
          <w:spacing w:val="-7"/>
        </w:rPr>
        <w:t xml:space="preserve"> </w:t>
      </w:r>
      <w:r w:rsidRPr="00537CA8">
        <w:t>of</w:t>
      </w:r>
      <w:r w:rsidRPr="00537CA8">
        <w:rPr>
          <w:spacing w:val="-2"/>
        </w:rPr>
        <w:t xml:space="preserve"> </w:t>
      </w:r>
      <w:r w:rsidRPr="00537CA8">
        <w:t>centre:</w:t>
      </w:r>
      <w:r w:rsidRPr="00537CA8">
        <w:rPr>
          <w:spacing w:val="36"/>
        </w:rPr>
        <w:t xml:space="preserve"> </w:t>
      </w:r>
      <w:r w:rsidRPr="00537CA8">
        <w:t>…</w:t>
      </w:r>
      <w:r w:rsidRPr="00537CA8">
        <w:rPr>
          <w:spacing w:val="1"/>
        </w:rPr>
        <w:t>……</w:t>
      </w:r>
      <w:r w:rsidRPr="00537CA8">
        <w:t>………</w:t>
      </w:r>
      <w:r w:rsidRPr="00537CA8">
        <w:rPr>
          <w:spacing w:val="1"/>
        </w:rPr>
        <w:t>……</w:t>
      </w:r>
      <w:r w:rsidRPr="00537CA8">
        <w:t>………</w:t>
      </w:r>
      <w:r w:rsidRPr="00537CA8">
        <w:rPr>
          <w:spacing w:val="1"/>
        </w:rPr>
        <w:t>……</w:t>
      </w:r>
      <w:r w:rsidRPr="00537CA8">
        <w:t>………</w:t>
      </w:r>
      <w:r w:rsidRPr="00537CA8">
        <w:rPr>
          <w:spacing w:val="1"/>
        </w:rPr>
        <w:t>……</w:t>
      </w:r>
      <w:r w:rsidRPr="00537CA8">
        <w:t>………</w:t>
      </w:r>
      <w:r w:rsidRPr="00537CA8">
        <w:rPr>
          <w:spacing w:val="1"/>
        </w:rPr>
        <w:t>……</w:t>
      </w:r>
      <w:r w:rsidRPr="00537CA8">
        <w:t>……..…</w:t>
      </w:r>
    </w:p>
    <w:p w:rsidR="001F4BE2" w:rsidRDefault="001F4BE2" w:rsidP="00537CA8">
      <w:pPr>
        <w:ind w:left="567" w:hanging="567"/>
        <w:rPr>
          <w:rFonts w:cs="Arial"/>
        </w:rPr>
      </w:pPr>
    </w:p>
    <w:p w:rsidR="00B525BF" w:rsidRPr="00537CA8" w:rsidRDefault="00B525BF" w:rsidP="00537CA8">
      <w:pPr>
        <w:ind w:left="567" w:hanging="567"/>
        <w:rPr>
          <w:rFonts w:cs="Arial"/>
        </w:rPr>
      </w:pPr>
    </w:p>
    <w:p w:rsidR="000A60F0" w:rsidRPr="000A60F0" w:rsidRDefault="00537CA8" w:rsidP="00537CA8">
      <w:pPr>
        <w:numPr>
          <w:ilvl w:val="0"/>
          <w:numId w:val="12"/>
        </w:numPr>
        <w:ind w:left="567" w:hanging="567"/>
        <w:rPr>
          <w:rFonts w:cs="Arial"/>
        </w:rPr>
      </w:pPr>
      <w:r w:rsidRPr="00B525BF">
        <w:rPr>
          <w:rFonts w:cs="Arial"/>
        </w:rPr>
        <w:t>The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c</w:t>
      </w:r>
      <w:r w:rsidRPr="00B525BF">
        <w:rPr>
          <w:rFonts w:cs="Arial"/>
          <w:spacing w:val="-1"/>
        </w:rPr>
        <w:t>e</w:t>
      </w:r>
      <w:r w:rsidRPr="00B525BF">
        <w:rPr>
          <w:rFonts w:cs="Arial"/>
        </w:rPr>
        <w:t>ntre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is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co</w:t>
      </w:r>
      <w:r w:rsidRPr="00B525BF">
        <w:rPr>
          <w:rFonts w:cs="Arial"/>
          <w:spacing w:val="-2"/>
        </w:rPr>
        <w:t>m</w:t>
      </w:r>
      <w:r w:rsidRPr="00B525BF">
        <w:rPr>
          <w:rFonts w:cs="Arial"/>
          <w:spacing w:val="-1"/>
        </w:rPr>
        <w:t>m</w:t>
      </w:r>
      <w:r w:rsidRPr="00B525BF">
        <w:rPr>
          <w:rFonts w:cs="Arial"/>
        </w:rPr>
        <w:t>itted</w:t>
      </w:r>
      <w:r w:rsidRPr="00B525BF">
        <w:rPr>
          <w:rFonts w:cs="Arial"/>
          <w:spacing w:val="-10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="000A60F0">
        <w:rPr>
          <w:rFonts w:cs="Arial"/>
          <w:spacing w:val="-2"/>
        </w:rPr>
        <w:t>providing a safe environment and will:</w:t>
      </w:r>
    </w:p>
    <w:p w:rsidR="000A60F0" w:rsidRPr="000A60F0" w:rsidRDefault="000A60F0" w:rsidP="000A60F0">
      <w:pPr>
        <w:ind w:left="993" w:hanging="426"/>
        <w:rPr>
          <w:rFonts w:cs="Arial"/>
        </w:rPr>
      </w:pPr>
    </w:p>
    <w:p w:rsidR="001F4BE2" w:rsidRDefault="000A60F0" w:rsidP="000A60F0">
      <w:pPr>
        <w:pStyle w:val="ListParagraph"/>
        <w:numPr>
          <w:ilvl w:val="0"/>
          <w:numId w:val="13"/>
        </w:numPr>
        <w:ind w:left="993" w:hanging="426"/>
        <w:rPr>
          <w:rFonts w:cs="Arial"/>
        </w:rPr>
      </w:pPr>
      <w:r>
        <w:rPr>
          <w:rFonts w:cs="Arial"/>
        </w:rPr>
        <w:t>provide guidance on safe working practices for staff and learners;</w:t>
      </w:r>
    </w:p>
    <w:p w:rsidR="000A60F0" w:rsidRDefault="000A60F0" w:rsidP="000A60F0">
      <w:pPr>
        <w:pStyle w:val="ListParagraph"/>
        <w:numPr>
          <w:ilvl w:val="0"/>
          <w:numId w:val="0"/>
        </w:numPr>
        <w:ind w:left="993"/>
        <w:rPr>
          <w:rFonts w:cs="Arial"/>
        </w:rPr>
      </w:pPr>
    </w:p>
    <w:p w:rsidR="000A60F0" w:rsidRDefault="000A60F0" w:rsidP="000A60F0">
      <w:pPr>
        <w:pStyle w:val="ListParagraph"/>
        <w:numPr>
          <w:ilvl w:val="0"/>
          <w:numId w:val="13"/>
        </w:numPr>
        <w:ind w:left="993" w:hanging="426"/>
        <w:rPr>
          <w:rFonts w:cs="Arial"/>
        </w:rPr>
      </w:pPr>
      <w:r>
        <w:rPr>
          <w:rFonts w:cs="Arial"/>
        </w:rPr>
        <w:t>incorporate health and safety knowledge into all learner activities;</w:t>
      </w:r>
    </w:p>
    <w:p w:rsidR="000A60F0" w:rsidRPr="000A60F0" w:rsidRDefault="000A60F0" w:rsidP="000A60F0">
      <w:pPr>
        <w:pStyle w:val="ListParagraph"/>
        <w:numPr>
          <w:ilvl w:val="0"/>
          <w:numId w:val="0"/>
        </w:numPr>
        <w:ind w:left="720"/>
        <w:rPr>
          <w:rFonts w:cs="Arial"/>
        </w:rPr>
      </w:pPr>
    </w:p>
    <w:p w:rsidR="000A60F0" w:rsidRDefault="000A60F0" w:rsidP="000A60F0">
      <w:pPr>
        <w:pStyle w:val="ListParagraph"/>
        <w:numPr>
          <w:ilvl w:val="0"/>
          <w:numId w:val="13"/>
        </w:numPr>
        <w:ind w:left="993" w:hanging="426"/>
        <w:rPr>
          <w:rFonts w:cs="Arial"/>
        </w:rPr>
      </w:pPr>
      <w:r>
        <w:rPr>
          <w:rFonts w:cs="Arial"/>
        </w:rPr>
        <w:t>provide information, procedures and equipment for fire and emergencies;</w:t>
      </w:r>
    </w:p>
    <w:p w:rsidR="000A60F0" w:rsidRPr="000A60F0" w:rsidRDefault="000A60F0" w:rsidP="000A60F0">
      <w:pPr>
        <w:pStyle w:val="ListParagraph"/>
        <w:numPr>
          <w:ilvl w:val="0"/>
          <w:numId w:val="0"/>
        </w:numPr>
        <w:ind w:left="720"/>
        <w:rPr>
          <w:rFonts w:cs="Arial"/>
        </w:rPr>
      </w:pPr>
    </w:p>
    <w:p w:rsidR="000A60F0" w:rsidRDefault="000A60F0" w:rsidP="000A60F0">
      <w:pPr>
        <w:pStyle w:val="ListParagraph"/>
        <w:numPr>
          <w:ilvl w:val="0"/>
          <w:numId w:val="13"/>
        </w:numPr>
        <w:ind w:left="993" w:hanging="426"/>
        <w:rPr>
          <w:rFonts w:cs="Arial"/>
        </w:rPr>
      </w:pPr>
      <w:r>
        <w:rPr>
          <w:rFonts w:cs="Arial"/>
        </w:rPr>
        <w:t>provide information, procedures and equipment for accidents;</w:t>
      </w:r>
    </w:p>
    <w:p w:rsidR="000A60F0" w:rsidRDefault="000A60F0" w:rsidP="000A60F0">
      <w:pPr>
        <w:pStyle w:val="ListParagraph"/>
        <w:numPr>
          <w:ilvl w:val="0"/>
          <w:numId w:val="0"/>
        </w:numPr>
        <w:ind w:left="993"/>
        <w:rPr>
          <w:rFonts w:cs="Arial"/>
        </w:rPr>
      </w:pPr>
    </w:p>
    <w:p w:rsidR="000A60F0" w:rsidRDefault="000A60F0" w:rsidP="000A60F0">
      <w:pPr>
        <w:pStyle w:val="ListParagraph"/>
        <w:numPr>
          <w:ilvl w:val="0"/>
          <w:numId w:val="13"/>
        </w:numPr>
        <w:ind w:left="993" w:hanging="426"/>
        <w:rPr>
          <w:rFonts w:cs="Arial"/>
        </w:rPr>
      </w:pPr>
      <w:r>
        <w:rPr>
          <w:rFonts w:cs="Arial"/>
        </w:rPr>
        <w:t>provide training and up-to-date information on health and safety to all concerned;</w:t>
      </w:r>
    </w:p>
    <w:p w:rsidR="000A60F0" w:rsidRDefault="000A60F0" w:rsidP="000A60F0">
      <w:pPr>
        <w:pStyle w:val="ListParagraph"/>
        <w:numPr>
          <w:ilvl w:val="0"/>
          <w:numId w:val="0"/>
        </w:numPr>
        <w:ind w:left="993"/>
        <w:rPr>
          <w:rFonts w:cs="Arial"/>
        </w:rPr>
      </w:pPr>
    </w:p>
    <w:p w:rsidR="000A60F0" w:rsidRDefault="000A60F0" w:rsidP="000A60F0">
      <w:pPr>
        <w:pStyle w:val="ListParagraph"/>
        <w:numPr>
          <w:ilvl w:val="0"/>
          <w:numId w:val="13"/>
        </w:numPr>
        <w:ind w:left="993" w:hanging="426"/>
        <w:rPr>
          <w:rFonts w:cs="Arial"/>
        </w:rPr>
      </w:pPr>
      <w:r>
        <w:rPr>
          <w:rFonts w:cs="Arial"/>
        </w:rPr>
        <w:t>promote a responsible attitude to health and safety throughout the centre;</w:t>
      </w:r>
    </w:p>
    <w:p w:rsidR="000A60F0" w:rsidRDefault="000A60F0" w:rsidP="000A60F0">
      <w:pPr>
        <w:pStyle w:val="ListParagraph"/>
        <w:numPr>
          <w:ilvl w:val="0"/>
          <w:numId w:val="0"/>
        </w:numPr>
        <w:ind w:left="993"/>
        <w:rPr>
          <w:rFonts w:cs="Arial"/>
        </w:rPr>
      </w:pPr>
    </w:p>
    <w:p w:rsidR="000A60F0" w:rsidRPr="000A60F0" w:rsidRDefault="000A60F0" w:rsidP="000A60F0">
      <w:pPr>
        <w:pStyle w:val="ListParagraph"/>
        <w:numPr>
          <w:ilvl w:val="0"/>
          <w:numId w:val="13"/>
        </w:numPr>
        <w:ind w:left="993" w:hanging="426"/>
        <w:rPr>
          <w:rFonts w:cs="Arial"/>
        </w:rPr>
      </w:pPr>
      <w:proofErr w:type="gramStart"/>
      <w:r>
        <w:rPr>
          <w:rFonts w:cs="Arial"/>
        </w:rPr>
        <w:t>provide</w:t>
      </w:r>
      <w:proofErr w:type="gramEnd"/>
      <w:r>
        <w:rPr>
          <w:rFonts w:cs="Arial"/>
        </w:rPr>
        <w:t xml:space="preserve"> monitoring processes for the above.</w:t>
      </w:r>
    </w:p>
    <w:p w:rsidR="001F4BE2" w:rsidRPr="00B525BF" w:rsidRDefault="001F4BE2" w:rsidP="000A60F0">
      <w:pPr>
        <w:ind w:left="993" w:hanging="426"/>
        <w:rPr>
          <w:rFonts w:cs="Arial"/>
        </w:rPr>
      </w:pPr>
    </w:p>
    <w:p w:rsidR="000A60F0" w:rsidRDefault="000A60F0" w:rsidP="00537CA8">
      <w:pPr>
        <w:numPr>
          <w:ilvl w:val="0"/>
          <w:numId w:val="12"/>
        </w:numPr>
        <w:ind w:left="567" w:hanging="567"/>
        <w:rPr>
          <w:rFonts w:cs="Arial"/>
        </w:rPr>
      </w:pPr>
      <w:r>
        <w:rPr>
          <w:rFonts w:cs="Arial"/>
        </w:rPr>
        <w:t>The centre will ensure that its learners:</w:t>
      </w:r>
    </w:p>
    <w:p w:rsidR="000A60F0" w:rsidRDefault="000A60F0" w:rsidP="000A60F0">
      <w:pPr>
        <w:ind w:left="567"/>
        <w:rPr>
          <w:rFonts w:cs="Arial"/>
        </w:rPr>
      </w:pPr>
    </w:p>
    <w:p w:rsidR="000A60F0" w:rsidRDefault="000A60F0" w:rsidP="000A60F0">
      <w:pPr>
        <w:pStyle w:val="ListParagraph"/>
        <w:numPr>
          <w:ilvl w:val="0"/>
          <w:numId w:val="14"/>
        </w:numPr>
        <w:ind w:left="993" w:hanging="426"/>
        <w:rPr>
          <w:rFonts w:cs="Arial"/>
        </w:rPr>
      </w:pPr>
      <w:r>
        <w:rPr>
          <w:rFonts w:cs="Arial"/>
        </w:rPr>
        <w:t>observe the centre’s health and safety regulations;</w:t>
      </w:r>
    </w:p>
    <w:p w:rsidR="000A60F0" w:rsidRDefault="000A60F0" w:rsidP="000A60F0">
      <w:pPr>
        <w:pStyle w:val="ListParagraph"/>
        <w:numPr>
          <w:ilvl w:val="0"/>
          <w:numId w:val="0"/>
        </w:numPr>
        <w:ind w:left="993"/>
        <w:rPr>
          <w:rFonts w:cs="Arial"/>
        </w:rPr>
      </w:pPr>
    </w:p>
    <w:p w:rsidR="001F4BE2" w:rsidRDefault="000A60F0" w:rsidP="000A60F0">
      <w:pPr>
        <w:pStyle w:val="ListParagraph"/>
        <w:numPr>
          <w:ilvl w:val="0"/>
          <w:numId w:val="14"/>
        </w:numPr>
        <w:ind w:left="993" w:hanging="426"/>
        <w:rPr>
          <w:rFonts w:cs="Arial"/>
        </w:rPr>
      </w:pPr>
      <w:r>
        <w:rPr>
          <w:rFonts w:cs="Arial"/>
        </w:rPr>
        <w:t>co-operate with others in keeping the environment safe;</w:t>
      </w:r>
    </w:p>
    <w:p w:rsidR="000A60F0" w:rsidRDefault="000A60F0" w:rsidP="000A60F0">
      <w:pPr>
        <w:pStyle w:val="ListParagraph"/>
        <w:numPr>
          <w:ilvl w:val="0"/>
          <w:numId w:val="0"/>
        </w:numPr>
        <w:ind w:left="993"/>
        <w:rPr>
          <w:rFonts w:cs="Arial"/>
        </w:rPr>
      </w:pPr>
    </w:p>
    <w:p w:rsidR="000A60F0" w:rsidRDefault="000A60F0" w:rsidP="000A60F0">
      <w:pPr>
        <w:pStyle w:val="ListParagraph"/>
        <w:numPr>
          <w:ilvl w:val="0"/>
          <w:numId w:val="14"/>
        </w:numPr>
        <w:ind w:left="993" w:hanging="426"/>
        <w:rPr>
          <w:rFonts w:cs="Arial"/>
        </w:rPr>
      </w:pPr>
      <w:r>
        <w:rPr>
          <w:rFonts w:cs="Arial"/>
        </w:rPr>
        <w:t>take care to avoid injury to themselves or others by being appropriately dressed and not misusing or causing damage to equipment, materials or the premises;</w:t>
      </w:r>
    </w:p>
    <w:p w:rsidR="000A60F0" w:rsidRDefault="000A60F0" w:rsidP="000A60F0">
      <w:pPr>
        <w:pStyle w:val="ListParagraph"/>
        <w:numPr>
          <w:ilvl w:val="0"/>
          <w:numId w:val="0"/>
        </w:numPr>
        <w:ind w:left="993"/>
        <w:rPr>
          <w:rFonts w:cs="Arial"/>
        </w:rPr>
      </w:pPr>
    </w:p>
    <w:p w:rsidR="000A60F0" w:rsidRPr="000A60F0" w:rsidRDefault="000A60F0" w:rsidP="000A60F0">
      <w:pPr>
        <w:pStyle w:val="ListParagraph"/>
        <w:numPr>
          <w:ilvl w:val="0"/>
          <w:numId w:val="14"/>
        </w:numPr>
        <w:ind w:left="993" w:hanging="426"/>
        <w:rPr>
          <w:rFonts w:cs="Arial"/>
        </w:rPr>
      </w:pPr>
      <w:proofErr w:type="gramStart"/>
      <w:r>
        <w:rPr>
          <w:rFonts w:cs="Arial"/>
        </w:rPr>
        <w:t>report</w:t>
      </w:r>
      <w:proofErr w:type="gramEnd"/>
      <w:r>
        <w:rPr>
          <w:rFonts w:cs="Arial"/>
        </w:rPr>
        <w:t xml:space="preserve"> any hazard to the person in charge or other responsible person immediately.</w:t>
      </w:r>
    </w:p>
    <w:p w:rsidR="00B525BF" w:rsidRPr="00537CA8" w:rsidRDefault="00B525BF" w:rsidP="005A26F7"/>
    <w:p w:rsidR="00B525BF" w:rsidRDefault="00B525BF" w:rsidP="005A26F7">
      <w:pPr>
        <w:widowControl w:val="0"/>
        <w:pBdr>
          <w:top w:val="single" w:sz="18" w:space="1" w:color="auto"/>
        </w:pBdr>
        <w:autoSpaceDE w:val="0"/>
        <w:autoSpaceDN w:val="0"/>
        <w:adjustRightInd w:val="0"/>
        <w:spacing w:line="248" w:lineRule="exact"/>
        <w:ind w:right="-20"/>
        <w:rPr>
          <w:rFonts w:cs="Arial"/>
          <w:b/>
          <w:bCs/>
          <w:i/>
          <w:iCs/>
          <w:position w:val="-1"/>
        </w:rPr>
      </w:pPr>
    </w:p>
    <w:p w:rsidR="001F4BE2" w:rsidRPr="005A26F7" w:rsidRDefault="00537CA8" w:rsidP="005A26F7">
      <w:pPr>
        <w:widowControl w:val="0"/>
        <w:pBdr>
          <w:top w:val="single" w:sz="18" w:space="1" w:color="auto"/>
        </w:pBdr>
        <w:autoSpaceDE w:val="0"/>
        <w:autoSpaceDN w:val="0"/>
        <w:adjustRightInd w:val="0"/>
        <w:spacing w:line="248" w:lineRule="exact"/>
        <w:ind w:right="-20"/>
        <w:rPr>
          <w:rFonts w:cs="Arial"/>
        </w:rPr>
      </w:pPr>
      <w:r w:rsidRPr="005A26F7">
        <w:rPr>
          <w:rFonts w:cs="Arial"/>
          <w:b/>
          <w:bCs/>
          <w:iCs/>
          <w:position w:val="-1"/>
        </w:rPr>
        <w:t>Those</w:t>
      </w:r>
      <w:r w:rsidRPr="005A26F7">
        <w:rPr>
          <w:rFonts w:cs="Arial"/>
          <w:b/>
          <w:bCs/>
          <w:iCs/>
          <w:spacing w:val="-6"/>
          <w:position w:val="-1"/>
        </w:rPr>
        <w:t xml:space="preserve"> </w:t>
      </w:r>
      <w:r w:rsidRPr="005A26F7">
        <w:rPr>
          <w:rFonts w:cs="Arial"/>
          <w:b/>
          <w:bCs/>
          <w:iCs/>
          <w:position w:val="-1"/>
        </w:rPr>
        <w:t>responsible</w:t>
      </w:r>
      <w:r w:rsidRPr="005A26F7">
        <w:rPr>
          <w:rFonts w:cs="Arial"/>
          <w:b/>
          <w:bCs/>
          <w:iCs/>
          <w:spacing w:val="-12"/>
          <w:position w:val="-1"/>
        </w:rPr>
        <w:t xml:space="preserve"> </w:t>
      </w:r>
      <w:r w:rsidRPr="005A26F7">
        <w:rPr>
          <w:rFonts w:cs="Arial"/>
          <w:b/>
          <w:bCs/>
          <w:iCs/>
          <w:position w:val="-1"/>
        </w:rPr>
        <w:t>within</w:t>
      </w:r>
      <w:r w:rsidRPr="005A26F7">
        <w:rPr>
          <w:rFonts w:cs="Arial"/>
          <w:b/>
          <w:bCs/>
          <w:iCs/>
          <w:spacing w:val="-6"/>
          <w:position w:val="-1"/>
        </w:rPr>
        <w:t xml:space="preserve"> </w:t>
      </w:r>
      <w:r w:rsidRPr="005A26F7">
        <w:rPr>
          <w:rFonts w:cs="Arial"/>
          <w:b/>
          <w:bCs/>
          <w:iCs/>
          <w:position w:val="-1"/>
        </w:rPr>
        <w:t>the</w:t>
      </w:r>
      <w:r w:rsidRPr="005A26F7">
        <w:rPr>
          <w:rFonts w:cs="Arial"/>
          <w:b/>
          <w:bCs/>
          <w:iCs/>
          <w:spacing w:val="-3"/>
          <w:position w:val="-1"/>
        </w:rPr>
        <w:t xml:space="preserve"> </w:t>
      </w:r>
      <w:r w:rsidRPr="005A26F7">
        <w:rPr>
          <w:rFonts w:cs="Arial"/>
          <w:b/>
          <w:bCs/>
          <w:iCs/>
          <w:position w:val="-1"/>
        </w:rPr>
        <w:t>centre</w:t>
      </w:r>
      <w:r w:rsidRPr="005A26F7">
        <w:rPr>
          <w:rFonts w:cs="Arial"/>
          <w:b/>
          <w:bCs/>
          <w:iCs/>
          <w:spacing w:val="-7"/>
          <w:position w:val="-1"/>
        </w:rPr>
        <w:t xml:space="preserve"> </w:t>
      </w:r>
      <w:r w:rsidRPr="005A26F7">
        <w:rPr>
          <w:rFonts w:cs="Arial"/>
          <w:b/>
          <w:bCs/>
          <w:iCs/>
          <w:position w:val="-1"/>
        </w:rPr>
        <w:t>are:</w:t>
      </w:r>
    </w:p>
    <w:p w:rsidR="001F4BE2" w:rsidRPr="00537CA8" w:rsidRDefault="001F4BE2" w:rsidP="005A26F7">
      <w:pPr>
        <w:widowControl w:val="0"/>
        <w:autoSpaceDE w:val="0"/>
        <w:autoSpaceDN w:val="0"/>
        <w:adjustRightInd w:val="0"/>
        <w:spacing w:before="6" w:line="220" w:lineRule="exact"/>
        <w:rPr>
          <w:rFonts w:cs="Arial"/>
        </w:rPr>
      </w:pPr>
    </w:p>
    <w:p w:rsidR="005A26F7" w:rsidRDefault="00537CA8" w:rsidP="005A26F7">
      <w:pPr>
        <w:widowControl w:val="0"/>
        <w:tabs>
          <w:tab w:val="left" w:pos="5103"/>
        </w:tabs>
        <w:autoSpaceDE w:val="0"/>
        <w:autoSpaceDN w:val="0"/>
        <w:adjustRightInd w:val="0"/>
        <w:spacing w:before="31" w:line="480" w:lineRule="auto"/>
        <w:ind w:right="-10"/>
        <w:rPr>
          <w:rFonts w:cs="Arial"/>
        </w:rPr>
      </w:pPr>
      <w:r w:rsidRPr="00537CA8">
        <w:rPr>
          <w:rFonts w:cs="Arial"/>
        </w:rPr>
        <w:t>Name</w:t>
      </w:r>
      <w:r w:rsidRPr="00537CA8">
        <w:rPr>
          <w:rFonts w:cs="Arial"/>
          <w:spacing w:val="-6"/>
        </w:rPr>
        <w:t xml:space="preserve"> 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……..</w:t>
      </w:r>
      <w:r w:rsidR="005A26F7">
        <w:rPr>
          <w:rFonts w:cs="Arial"/>
          <w:spacing w:val="29"/>
        </w:rPr>
        <w:tab/>
      </w:r>
      <w:r w:rsidRPr="00537CA8">
        <w:rPr>
          <w:rFonts w:cs="Arial"/>
        </w:rPr>
        <w:t>Name</w:t>
      </w:r>
      <w:r w:rsidRPr="00537CA8">
        <w:rPr>
          <w:rFonts w:cs="Arial"/>
          <w:spacing w:val="-6"/>
        </w:rPr>
        <w:t xml:space="preserve"> 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="005A26F7">
        <w:rPr>
          <w:rFonts w:cs="Arial"/>
        </w:rPr>
        <w:t>…….</w:t>
      </w:r>
    </w:p>
    <w:p w:rsidR="001F4BE2" w:rsidRPr="00537CA8" w:rsidRDefault="00537CA8" w:rsidP="005A26F7">
      <w:pPr>
        <w:widowControl w:val="0"/>
        <w:tabs>
          <w:tab w:val="left" w:pos="5103"/>
        </w:tabs>
        <w:autoSpaceDE w:val="0"/>
        <w:autoSpaceDN w:val="0"/>
        <w:adjustRightInd w:val="0"/>
        <w:spacing w:before="31" w:line="480" w:lineRule="auto"/>
        <w:ind w:right="-10"/>
        <w:rPr>
          <w:rFonts w:cs="Arial"/>
        </w:rPr>
      </w:pPr>
      <w:r w:rsidRPr="00537CA8">
        <w:rPr>
          <w:rFonts w:cs="Arial"/>
        </w:rPr>
        <w:t>Name</w:t>
      </w:r>
      <w:r w:rsidRPr="00537CA8">
        <w:rPr>
          <w:rFonts w:cs="Arial"/>
          <w:spacing w:val="-6"/>
        </w:rPr>
        <w:t xml:space="preserve"> 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……..</w:t>
      </w:r>
      <w:r w:rsidR="005A26F7">
        <w:rPr>
          <w:rFonts w:cs="Arial"/>
        </w:rPr>
        <w:tab/>
      </w:r>
      <w:r w:rsidRPr="00537CA8">
        <w:rPr>
          <w:rFonts w:cs="Arial"/>
        </w:rPr>
        <w:t>Name</w:t>
      </w:r>
      <w:r w:rsidRPr="00537CA8">
        <w:rPr>
          <w:rFonts w:cs="Arial"/>
          <w:spacing w:val="-6"/>
        </w:rPr>
        <w:t xml:space="preserve"> 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…….</w:t>
      </w:r>
    </w:p>
    <w:p w:rsidR="001F4BE2" w:rsidRPr="00537CA8" w:rsidRDefault="00537CA8" w:rsidP="005A26F7">
      <w:pPr>
        <w:widowControl w:val="0"/>
        <w:autoSpaceDE w:val="0"/>
        <w:autoSpaceDN w:val="0"/>
        <w:adjustRightInd w:val="0"/>
        <w:spacing w:before="7"/>
        <w:ind w:right="60"/>
        <w:rPr>
          <w:rFonts w:cs="Arial"/>
        </w:rPr>
      </w:pPr>
      <w:r w:rsidRPr="00537CA8">
        <w:rPr>
          <w:rFonts w:cs="Arial"/>
          <w:b/>
          <w:bCs/>
        </w:rPr>
        <w:t>The</w:t>
      </w:r>
      <w:r w:rsidRPr="00537CA8">
        <w:rPr>
          <w:rFonts w:cs="Arial"/>
          <w:b/>
          <w:bCs/>
          <w:spacing w:val="-4"/>
        </w:rPr>
        <w:t xml:space="preserve"> </w:t>
      </w:r>
      <w:r w:rsidRPr="00537CA8">
        <w:rPr>
          <w:rFonts w:cs="Arial"/>
          <w:b/>
          <w:bCs/>
        </w:rPr>
        <w:t>centre</w:t>
      </w:r>
      <w:r w:rsidRPr="00537CA8">
        <w:rPr>
          <w:rFonts w:cs="Arial"/>
          <w:b/>
          <w:bCs/>
          <w:spacing w:val="-7"/>
        </w:rPr>
        <w:t xml:space="preserve"> </w:t>
      </w:r>
      <w:r w:rsidRPr="00537CA8">
        <w:rPr>
          <w:rFonts w:cs="Arial"/>
          <w:b/>
          <w:bCs/>
        </w:rPr>
        <w:t>agrees</w:t>
      </w:r>
      <w:r w:rsidRPr="00537CA8">
        <w:rPr>
          <w:rFonts w:cs="Arial"/>
          <w:b/>
          <w:bCs/>
          <w:spacing w:val="-7"/>
        </w:rPr>
        <w:t xml:space="preserve"> </w:t>
      </w:r>
      <w:r w:rsidRPr="00537CA8">
        <w:rPr>
          <w:rFonts w:cs="Arial"/>
          <w:b/>
          <w:bCs/>
        </w:rPr>
        <w:t>to</w:t>
      </w:r>
      <w:r w:rsidRPr="00537CA8">
        <w:rPr>
          <w:rFonts w:cs="Arial"/>
          <w:b/>
          <w:bCs/>
          <w:spacing w:val="-2"/>
        </w:rPr>
        <w:t xml:space="preserve"> </w:t>
      </w:r>
      <w:r w:rsidRPr="00537CA8">
        <w:rPr>
          <w:rFonts w:cs="Arial"/>
          <w:b/>
          <w:bCs/>
        </w:rPr>
        <w:t>comp</w:t>
      </w:r>
      <w:r w:rsidRPr="00537CA8">
        <w:rPr>
          <w:rFonts w:cs="Arial"/>
          <w:b/>
          <w:bCs/>
          <w:spacing w:val="1"/>
        </w:rPr>
        <w:t>l</w:t>
      </w:r>
      <w:r w:rsidRPr="00537CA8">
        <w:rPr>
          <w:rFonts w:cs="Arial"/>
          <w:b/>
          <w:bCs/>
        </w:rPr>
        <w:t>y</w:t>
      </w:r>
      <w:r w:rsidRPr="00537CA8">
        <w:rPr>
          <w:rFonts w:cs="Arial"/>
          <w:b/>
          <w:bCs/>
          <w:spacing w:val="-10"/>
        </w:rPr>
        <w:t xml:space="preserve"> </w:t>
      </w:r>
      <w:r w:rsidRPr="00537CA8">
        <w:rPr>
          <w:rFonts w:cs="Arial"/>
          <w:b/>
          <w:bCs/>
          <w:spacing w:val="2"/>
        </w:rPr>
        <w:t>w</w:t>
      </w:r>
      <w:r w:rsidRPr="00537CA8">
        <w:rPr>
          <w:rFonts w:cs="Arial"/>
          <w:b/>
          <w:bCs/>
        </w:rPr>
        <w:t>ith</w:t>
      </w:r>
      <w:r w:rsidRPr="00537CA8">
        <w:rPr>
          <w:rFonts w:cs="Arial"/>
          <w:b/>
          <w:bCs/>
          <w:spacing w:val="-5"/>
        </w:rPr>
        <w:t xml:space="preserve"> </w:t>
      </w:r>
      <w:r w:rsidRPr="00537CA8">
        <w:rPr>
          <w:rFonts w:cs="Arial"/>
          <w:b/>
          <w:bCs/>
        </w:rPr>
        <w:t>the</w:t>
      </w:r>
      <w:r w:rsidRPr="00537CA8">
        <w:rPr>
          <w:rFonts w:cs="Arial"/>
          <w:b/>
          <w:bCs/>
          <w:spacing w:val="-3"/>
        </w:rPr>
        <w:t xml:space="preserve"> </w:t>
      </w:r>
      <w:r w:rsidR="004166E8">
        <w:rPr>
          <w:rFonts w:cs="Arial"/>
          <w:b/>
          <w:bCs/>
          <w:spacing w:val="-3"/>
        </w:rPr>
        <w:t>health and safety</w:t>
      </w:r>
      <w:r w:rsidRPr="00537CA8">
        <w:rPr>
          <w:rFonts w:cs="Arial"/>
          <w:b/>
          <w:bCs/>
          <w:spacing w:val="-14"/>
        </w:rPr>
        <w:t xml:space="preserve"> </w:t>
      </w:r>
      <w:r w:rsidRPr="00537CA8">
        <w:rPr>
          <w:rFonts w:cs="Arial"/>
          <w:b/>
          <w:bCs/>
        </w:rPr>
        <w:t>poli</w:t>
      </w:r>
      <w:r w:rsidRPr="00537CA8">
        <w:rPr>
          <w:rFonts w:cs="Arial"/>
          <w:b/>
          <w:bCs/>
          <w:spacing w:val="2"/>
        </w:rPr>
        <w:t>c</w:t>
      </w:r>
      <w:r w:rsidRPr="00537CA8">
        <w:rPr>
          <w:rFonts w:cs="Arial"/>
          <w:b/>
          <w:bCs/>
        </w:rPr>
        <w:t>y</w:t>
      </w:r>
      <w:r w:rsidRPr="00537CA8">
        <w:rPr>
          <w:rFonts w:cs="Arial"/>
          <w:b/>
          <w:bCs/>
          <w:spacing w:val="-8"/>
        </w:rPr>
        <w:t xml:space="preserve"> </w:t>
      </w:r>
      <w:r w:rsidRPr="00537CA8">
        <w:rPr>
          <w:rFonts w:cs="Arial"/>
          <w:b/>
          <w:bCs/>
        </w:rPr>
        <w:t>as</w:t>
      </w:r>
      <w:r w:rsidRPr="00537CA8">
        <w:rPr>
          <w:rFonts w:cs="Arial"/>
          <w:b/>
          <w:bCs/>
          <w:spacing w:val="-2"/>
        </w:rPr>
        <w:t xml:space="preserve"> </w:t>
      </w:r>
      <w:r w:rsidRPr="00537CA8">
        <w:rPr>
          <w:rFonts w:cs="Arial"/>
          <w:b/>
          <w:bCs/>
        </w:rPr>
        <w:t>outlined</w:t>
      </w:r>
      <w:r w:rsidRPr="00537CA8">
        <w:rPr>
          <w:rFonts w:cs="Arial"/>
          <w:b/>
          <w:bCs/>
          <w:spacing w:val="-9"/>
        </w:rPr>
        <w:t xml:space="preserve"> </w:t>
      </w:r>
      <w:r w:rsidRPr="00537CA8">
        <w:rPr>
          <w:rFonts w:cs="Arial"/>
          <w:b/>
          <w:bCs/>
        </w:rPr>
        <w:t>above</w:t>
      </w:r>
      <w:r w:rsidR="005A26F7">
        <w:rPr>
          <w:rFonts w:cs="Arial"/>
          <w:b/>
          <w:bCs/>
        </w:rPr>
        <w:t>:</w:t>
      </w:r>
    </w:p>
    <w:p w:rsidR="001F4BE2" w:rsidRPr="00537CA8" w:rsidRDefault="001F4BE2" w:rsidP="005A26F7">
      <w:pPr>
        <w:widowControl w:val="0"/>
        <w:autoSpaceDE w:val="0"/>
        <w:autoSpaceDN w:val="0"/>
        <w:adjustRightInd w:val="0"/>
        <w:spacing w:before="12" w:line="240" w:lineRule="exact"/>
        <w:rPr>
          <w:rFonts w:cs="Arial"/>
        </w:rPr>
      </w:pPr>
    </w:p>
    <w:p w:rsidR="005A26F7" w:rsidRDefault="00537CA8" w:rsidP="005A26F7">
      <w:pPr>
        <w:widowControl w:val="0"/>
        <w:tabs>
          <w:tab w:val="left" w:pos="3969"/>
          <w:tab w:val="left" w:pos="7938"/>
        </w:tabs>
        <w:autoSpaceDE w:val="0"/>
        <w:autoSpaceDN w:val="0"/>
        <w:adjustRightInd w:val="0"/>
        <w:spacing w:line="479" w:lineRule="auto"/>
        <w:ind w:right="-10"/>
        <w:rPr>
          <w:rFonts w:cs="Arial"/>
        </w:rPr>
      </w:pPr>
      <w:r w:rsidRPr="00537CA8">
        <w:rPr>
          <w:rFonts w:cs="Arial"/>
        </w:rPr>
        <w:t>Signature:</w:t>
      </w:r>
      <w:r w:rsidRPr="00537CA8">
        <w:rPr>
          <w:rFonts w:cs="Arial"/>
          <w:spacing w:val="-10"/>
        </w:rPr>
        <w:t xml:space="preserve"> </w:t>
      </w:r>
      <w:r w:rsidRPr="00537CA8">
        <w:rPr>
          <w:rFonts w:cs="Arial"/>
        </w:rPr>
        <w:t>.</w:t>
      </w:r>
      <w:r w:rsidR="005A26F7">
        <w:rPr>
          <w:rFonts w:cs="Arial"/>
        </w:rPr>
        <w:t>……………………</w:t>
      </w:r>
      <w:r w:rsidR="005A26F7">
        <w:rPr>
          <w:rFonts w:cs="Arial"/>
        </w:rPr>
        <w:tab/>
      </w:r>
      <w:r w:rsidRPr="00537CA8">
        <w:rPr>
          <w:rFonts w:cs="Arial"/>
        </w:rPr>
        <w:t>Position:</w:t>
      </w:r>
      <w:r w:rsidRPr="00537CA8">
        <w:rPr>
          <w:rFonts w:cs="Arial"/>
          <w:spacing w:val="53"/>
        </w:rPr>
        <w:t xml:space="preserve"> </w:t>
      </w:r>
      <w:r w:rsidRPr="00537CA8">
        <w:rPr>
          <w:rFonts w:cs="Arial"/>
          <w:spacing w:val="-1"/>
        </w:rPr>
        <w:t>…</w:t>
      </w:r>
      <w:r w:rsidRPr="00537CA8">
        <w:rPr>
          <w:rFonts w:cs="Arial"/>
        </w:rPr>
        <w:t>……………………</w:t>
      </w:r>
      <w:r w:rsidR="005A26F7">
        <w:rPr>
          <w:rFonts w:cs="Arial"/>
          <w:spacing w:val="41"/>
        </w:rPr>
        <w:tab/>
      </w:r>
      <w:r w:rsidRPr="00537CA8">
        <w:rPr>
          <w:rFonts w:cs="Arial"/>
        </w:rPr>
        <w:t>Da</w:t>
      </w:r>
      <w:r w:rsidRPr="00537CA8">
        <w:rPr>
          <w:rFonts w:cs="Arial"/>
          <w:spacing w:val="1"/>
        </w:rPr>
        <w:t>t</w:t>
      </w:r>
      <w:r w:rsidRPr="00537CA8">
        <w:rPr>
          <w:rFonts w:cs="Arial"/>
        </w:rPr>
        <w:t>e:</w:t>
      </w:r>
      <w:r w:rsidRPr="00537CA8">
        <w:rPr>
          <w:rFonts w:cs="Arial"/>
          <w:spacing w:val="56"/>
        </w:rPr>
        <w:t xml:space="preserve"> </w:t>
      </w:r>
      <w:r w:rsidR="005A26F7">
        <w:rPr>
          <w:rFonts w:cs="Arial"/>
        </w:rPr>
        <w:t>……….............</w:t>
      </w:r>
    </w:p>
    <w:p w:rsidR="001F4BE2" w:rsidRPr="00537CA8" w:rsidRDefault="00537CA8" w:rsidP="005A26F7">
      <w:pPr>
        <w:widowControl w:val="0"/>
        <w:tabs>
          <w:tab w:val="left" w:pos="3969"/>
          <w:tab w:val="left" w:pos="7938"/>
        </w:tabs>
        <w:autoSpaceDE w:val="0"/>
        <w:autoSpaceDN w:val="0"/>
        <w:adjustRightInd w:val="0"/>
        <w:spacing w:line="479" w:lineRule="auto"/>
        <w:ind w:right="-10"/>
        <w:rPr>
          <w:rFonts w:cs="Arial"/>
        </w:rPr>
      </w:pPr>
      <w:r w:rsidRPr="00537CA8">
        <w:rPr>
          <w:rFonts w:cs="Arial"/>
        </w:rPr>
        <w:t>Signature:</w:t>
      </w:r>
      <w:r w:rsidRPr="00537CA8">
        <w:rPr>
          <w:rFonts w:cs="Arial"/>
          <w:spacing w:val="-10"/>
        </w:rPr>
        <w:t xml:space="preserve"> </w:t>
      </w:r>
      <w:r w:rsidR="005A26F7">
        <w:rPr>
          <w:rFonts w:cs="Arial"/>
        </w:rPr>
        <w:t>.……………………</w:t>
      </w:r>
      <w:r w:rsidR="005A26F7">
        <w:rPr>
          <w:rFonts w:cs="Arial"/>
        </w:rPr>
        <w:tab/>
      </w:r>
      <w:r w:rsidRPr="00537CA8">
        <w:rPr>
          <w:rFonts w:cs="Arial"/>
        </w:rPr>
        <w:t>Position:</w:t>
      </w:r>
      <w:r w:rsidRPr="00537CA8">
        <w:rPr>
          <w:rFonts w:cs="Arial"/>
          <w:spacing w:val="53"/>
        </w:rPr>
        <w:t xml:space="preserve"> </w:t>
      </w:r>
      <w:r w:rsidRPr="00537CA8">
        <w:rPr>
          <w:rFonts w:cs="Arial"/>
          <w:spacing w:val="-1"/>
        </w:rPr>
        <w:t>…</w:t>
      </w:r>
      <w:r w:rsidRPr="00537CA8">
        <w:rPr>
          <w:rFonts w:cs="Arial"/>
        </w:rPr>
        <w:t>……………………</w:t>
      </w:r>
      <w:r w:rsidR="005A26F7">
        <w:rPr>
          <w:rFonts w:cs="Arial"/>
          <w:spacing w:val="41"/>
        </w:rPr>
        <w:tab/>
      </w:r>
      <w:r w:rsidRPr="00537CA8">
        <w:rPr>
          <w:rFonts w:cs="Arial"/>
        </w:rPr>
        <w:t>Da</w:t>
      </w:r>
      <w:r w:rsidRPr="00537CA8">
        <w:rPr>
          <w:rFonts w:cs="Arial"/>
          <w:spacing w:val="1"/>
        </w:rPr>
        <w:t>t</w:t>
      </w:r>
      <w:r w:rsidRPr="00537CA8">
        <w:rPr>
          <w:rFonts w:cs="Arial"/>
        </w:rPr>
        <w:t>e:</w:t>
      </w:r>
      <w:r w:rsidRPr="00537CA8">
        <w:rPr>
          <w:rFonts w:cs="Arial"/>
          <w:spacing w:val="56"/>
        </w:rPr>
        <w:t xml:space="preserve"> </w:t>
      </w:r>
      <w:r w:rsidRPr="00537CA8">
        <w:rPr>
          <w:rFonts w:cs="Arial"/>
        </w:rPr>
        <w:t>………</w:t>
      </w:r>
      <w:r w:rsidR="005A26F7">
        <w:rPr>
          <w:rFonts w:cs="Arial"/>
        </w:rPr>
        <w:t>.............</w:t>
      </w:r>
    </w:p>
    <w:sectPr w:rsidR="001F4BE2" w:rsidRPr="00537CA8" w:rsidSect="00537CA8">
      <w:type w:val="continuous"/>
      <w:pgSz w:w="11920" w:h="16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D0C"/>
    <w:multiLevelType w:val="multilevel"/>
    <w:tmpl w:val="0B96DBD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A902F5C"/>
    <w:multiLevelType w:val="hybridMultilevel"/>
    <w:tmpl w:val="21BA5DCA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EA0642"/>
    <w:multiLevelType w:val="hybridMultilevel"/>
    <w:tmpl w:val="4AA40138"/>
    <w:lvl w:ilvl="0" w:tplc="8C10DFD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63C67"/>
    <w:multiLevelType w:val="hybridMultilevel"/>
    <w:tmpl w:val="E0420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93ED0"/>
    <w:multiLevelType w:val="hybridMultilevel"/>
    <w:tmpl w:val="56B495AE"/>
    <w:lvl w:ilvl="0" w:tplc="A78E770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24828"/>
    <w:multiLevelType w:val="hybridMultilevel"/>
    <w:tmpl w:val="E2A471A4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950FB7"/>
    <w:rsid w:val="000A60F0"/>
    <w:rsid w:val="000F4B60"/>
    <w:rsid w:val="001F4BE2"/>
    <w:rsid w:val="00211587"/>
    <w:rsid w:val="003C1F4B"/>
    <w:rsid w:val="004166E8"/>
    <w:rsid w:val="00537CA8"/>
    <w:rsid w:val="005A26F7"/>
    <w:rsid w:val="00673F7F"/>
    <w:rsid w:val="006D7A2A"/>
    <w:rsid w:val="008E0FD2"/>
    <w:rsid w:val="00950FB7"/>
    <w:rsid w:val="00A13C1D"/>
    <w:rsid w:val="00B525BF"/>
    <w:rsid w:val="00C94611"/>
    <w:rsid w:val="00D2482F"/>
    <w:rsid w:val="00DF70A4"/>
    <w:rsid w:val="00EF6AE4"/>
    <w:rsid w:val="00F6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CA8"/>
    <w:pPr>
      <w:spacing w:after="0" w:line="240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CA8"/>
    <w:pPr>
      <w:keepNext/>
      <w:keepLines/>
      <w:numPr>
        <w:numId w:val="9"/>
      </w:numPr>
      <w:outlineLvl w:val="0"/>
    </w:pPr>
    <w:rPr>
      <w:rFonts w:ascii="Georgia" w:eastAsiaTheme="majorEastAsia" w:hAnsi="Georgia" w:cstheme="majorBidi"/>
      <w:bCs/>
      <w:i/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CA8"/>
    <w:pPr>
      <w:keepNext/>
      <w:keepLines/>
      <w:numPr>
        <w:ilvl w:val="1"/>
        <w:numId w:val="9"/>
      </w:num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CA8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CA8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A8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CA8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CA8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CA8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CA8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CA8"/>
    <w:rPr>
      <w:rFonts w:ascii="Georgia" w:eastAsiaTheme="majorEastAsia" w:hAnsi="Georgia" w:cstheme="majorBidi"/>
      <w:bCs/>
      <w:i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CA8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CA8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CA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C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CA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C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C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7CA8"/>
    <w:pPr>
      <w:jc w:val="center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7CA8"/>
    <w:pPr>
      <w:contextualSpacing/>
      <w:jc w:val="center"/>
    </w:pPr>
    <w:rPr>
      <w:rFonts w:eastAsiaTheme="majorEastAsia" w:cstheme="majorBidi"/>
      <w:b/>
      <w:i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7CA8"/>
    <w:rPr>
      <w:rFonts w:ascii="Arial" w:eastAsiaTheme="majorEastAsia" w:hAnsi="Arial" w:cstheme="majorBidi"/>
      <w:b/>
      <w:i/>
      <w:spacing w:val="5"/>
      <w:kern w:val="28"/>
      <w:sz w:val="48"/>
      <w:szCs w:val="52"/>
    </w:rPr>
  </w:style>
  <w:style w:type="paragraph" w:styleId="NoSpacing">
    <w:name w:val="No Spacing"/>
    <w:link w:val="NoSpacingChar"/>
    <w:uiPriority w:val="1"/>
    <w:qFormat/>
    <w:rsid w:val="00537CA8"/>
    <w:pPr>
      <w:spacing w:after="0" w:line="240" w:lineRule="auto"/>
    </w:pPr>
    <w:rPr>
      <w:rFonts w:ascii="Arial" w:hAnsi="Arial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37CA8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37CA8"/>
    <w:pPr>
      <w:numPr>
        <w:numId w:val="10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7CA8"/>
    <w:pPr>
      <w:numPr>
        <w:numId w:val="0"/>
      </w:numPr>
      <w:outlineLvl w:val="9"/>
    </w:pPr>
    <w:rPr>
      <w:lang w:val="en-US"/>
    </w:rPr>
  </w:style>
  <w:style w:type="paragraph" w:customStyle="1" w:styleId="ExplanationText">
    <w:name w:val="Explanation Text"/>
    <w:basedOn w:val="Normal"/>
    <w:qFormat/>
    <w:rsid w:val="00537CA8"/>
    <w:rPr>
      <w:rFonts w:eastAsia="Times New Roman"/>
      <w:i/>
      <w:iCs/>
      <w:color w:val="4F81BD" w:themeColor="accent1"/>
    </w:rPr>
  </w:style>
  <w:style w:type="paragraph" w:customStyle="1" w:styleId="Subheading1">
    <w:name w:val="Subheading 1"/>
    <w:basedOn w:val="Normal"/>
    <w:qFormat/>
    <w:rsid w:val="00537CA8"/>
    <w:rPr>
      <w:rFonts w:ascii="Georgia" w:hAnsi="Georgia"/>
      <w:i/>
      <w:sz w:val="36"/>
    </w:rPr>
  </w:style>
  <w:style w:type="table" w:styleId="TableGrid">
    <w:name w:val="Table Grid"/>
    <w:basedOn w:val="TableNormal"/>
    <w:uiPriority w:val="59"/>
    <w:rsid w:val="00B52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Praine</dc:creator>
  <cp:lastModifiedBy>dcarter</cp:lastModifiedBy>
  <cp:revision>2</cp:revision>
  <dcterms:created xsi:type="dcterms:W3CDTF">2015-03-26T16:09:00Z</dcterms:created>
  <dcterms:modified xsi:type="dcterms:W3CDTF">2015-03-26T16:09:00Z</dcterms:modified>
</cp:coreProperties>
</file>